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﻿ </w:t>
      </w:r>
    </w:p>
    <w:p w:rsidR="00000000" w:rsidDel="00000000" w:rsidP="00000000" w:rsidRDefault="00000000" w:rsidRPr="00000000" w14:paraId="00000002">
      <w:pPr>
        <w:pStyle w:val="Heading2"/>
        <w:keepNext w:val="0"/>
        <w:spacing w:after="299" w:before="29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rtl w:val="0"/>
        </w:rPr>
        <w:t xml:space="preserve">Cheltenham and Gloucester Trail Runners customer privacy notice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privacy notice tells you what to expect us to do with your personal information.</w:t>
      </w:r>
    </w:p>
    <w:p w:rsidR="00000000" w:rsidDel="00000000" w:rsidP="00000000" w:rsidRDefault="00000000" w:rsidRPr="00000000" w14:paraId="00000004">
      <w:pPr>
        <w:pStyle w:val="Heading2"/>
        <w:keepNext w:val="0"/>
        <w:spacing w:after="299" w:before="299" w:lineRule="auto"/>
        <w:rPr>
          <w:rFonts w:ascii="Calibri" w:cs="Calibri" w:eastAsia="Calibri" w:hAnsi="Calibri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spacing w:after="299" w:before="29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rtl w:val="0"/>
        </w:rPr>
        <w:t xml:space="preserve">Our contact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spacing w:after="281" w:before="281" w:lineRule="auto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Email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contact@cheltenhamandgloucestertrailrunners.co.uk</w:t>
      </w:r>
    </w:p>
    <w:p w:rsidR="00000000" w:rsidDel="00000000" w:rsidP="00000000" w:rsidRDefault="00000000" w:rsidRPr="00000000" w14:paraId="00000008">
      <w:pPr>
        <w:pStyle w:val="Heading2"/>
        <w:keepNext w:val="0"/>
        <w:spacing w:after="299" w:before="299" w:lineRule="auto"/>
        <w:rPr>
          <w:rFonts w:ascii="Calibri" w:cs="Calibri" w:eastAsia="Calibri" w:hAnsi="Calibri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spacing w:after="299" w:before="29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rtl w:val="0"/>
        </w:rPr>
        <w:t xml:space="preserve">What information we collect, use, and why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collect or use the following information 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provide services and goods, including delivery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Names and contact details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Addresses</w:t>
      </w:r>
    </w:p>
    <w:p w:rsidR="00000000" w:rsidDel="00000000" w:rsidP="00000000" w:rsidRDefault="00000000" w:rsidRPr="00000000" w14:paraId="0000000D">
      <w:pPr>
        <w:numPr>
          <w:ilvl w:val="0"/>
          <w:numId w:val="19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of birth</w:t>
      </w:r>
    </w:p>
    <w:p w:rsidR="00000000" w:rsidDel="00000000" w:rsidP="00000000" w:rsidRDefault="00000000" w:rsidRPr="00000000" w14:paraId="0000000E">
      <w:pPr>
        <w:numPr>
          <w:ilvl w:val="0"/>
          <w:numId w:val="20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Purchase or account history</w:t>
      </w:r>
    </w:p>
    <w:p w:rsidR="00000000" w:rsidDel="00000000" w:rsidP="00000000" w:rsidRDefault="00000000" w:rsidRPr="00000000" w14:paraId="0000000F">
      <w:pPr>
        <w:numPr>
          <w:ilvl w:val="0"/>
          <w:numId w:val="21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Payment details (including card or bank information for transfers and direct debits)</w:t>
      </w:r>
    </w:p>
    <w:p w:rsidR="00000000" w:rsidDel="00000000" w:rsidP="00000000" w:rsidRDefault="00000000" w:rsidRPr="00000000" w14:paraId="00000010">
      <w:pPr>
        <w:numPr>
          <w:ilvl w:val="0"/>
          <w:numId w:val="22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Health information (including dietary requirements, allergies and health conditions)</w:t>
      </w:r>
    </w:p>
    <w:p w:rsidR="00000000" w:rsidDel="00000000" w:rsidP="00000000" w:rsidRDefault="00000000" w:rsidRPr="00000000" w14:paraId="00000011">
      <w:pPr>
        <w:numPr>
          <w:ilvl w:val="0"/>
          <w:numId w:val="23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Website user information (including user journeys and cookie tracking)</w:t>
      </w:r>
    </w:p>
    <w:p w:rsidR="00000000" w:rsidDel="00000000" w:rsidP="00000000" w:rsidRDefault="00000000" w:rsidRPr="00000000" w14:paraId="00000012">
      <w:pPr>
        <w:numPr>
          <w:ilvl w:val="0"/>
          <w:numId w:val="24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Photographs or video recordings</w:t>
      </w:r>
    </w:p>
    <w:p w:rsidR="00000000" w:rsidDel="00000000" w:rsidP="00000000" w:rsidRDefault="00000000" w:rsidRPr="00000000" w14:paraId="00000013">
      <w:pPr>
        <w:numPr>
          <w:ilvl w:val="0"/>
          <w:numId w:val="25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Information relating to compliments or complaints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collect or use the following information for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 operation of customer accounts and guarantees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Names and contact details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Addresses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Payment details (including card or bank information for transfers and direct debits)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Purchase history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Marketing preferences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collect or use the following information for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service updates or marketing purposes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Names and contact details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Addresses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Marketing preferences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 data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Purchase or viewing history</w:t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Website and app user journey information</w:t>
      </w:r>
    </w:p>
    <w:p w:rsidR="00000000" w:rsidDel="00000000" w:rsidP="00000000" w:rsidRDefault="00000000" w:rsidRPr="00000000" w14:paraId="00000023">
      <w:pPr>
        <w:pStyle w:val="Heading2"/>
        <w:keepNext w:val="0"/>
        <w:spacing w:after="299" w:before="299" w:lineRule="auto"/>
        <w:rPr>
          <w:rFonts w:ascii="Calibri" w:cs="Calibri" w:eastAsia="Calibri" w:hAnsi="Calibri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spacing w:after="299" w:before="29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rtl w:val="0"/>
        </w:rPr>
        <w:t xml:space="preserve">Lawful bases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Our lawful bases for collecting or using personal information 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provide services and goods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are:</w:t>
      </w:r>
    </w:p>
    <w:p w:rsidR="00000000" w:rsidDel="00000000" w:rsidP="00000000" w:rsidRDefault="00000000" w:rsidRPr="00000000" w14:paraId="00000026">
      <w:pPr>
        <w:numPr>
          <w:ilvl w:val="0"/>
          <w:numId w:val="14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Consent</w:t>
      </w:r>
    </w:p>
    <w:p w:rsidR="00000000" w:rsidDel="00000000" w:rsidP="00000000" w:rsidRDefault="00000000" w:rsidRPr="00000000" w14:paraId="00000027">
      <w:pPr>
        <w:numPr>
          <w:ilvl w:val="0"/>
          <w:numId w:val="15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Vital interests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Our lawful bases for collecting or using personal information for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 operation of customer accounts and guarantees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are:</w:t>
      </w:r>
    </w:p>
    <w:p w:rsidR="00000000" w:rsidDel="00000000" w:rsidP="00000000" w:rsidRDefault="00000000" w:rsidRPr="00000000" w14:paraId="0000002A">
      <w:pPr>
        <w:numPr>
          <w:ilvl w:val="0"/>
          <w:numId w:val="16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Consent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Our lawful bases for collecting or using personal information for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service updates or marketing purposes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are:</w:t>
      </w:r>
    </w:p>
    <w:p w:rsidR="00000000" w:rsidDel="00000000" w:rsidP="00000000" w:rsidRDefault="00000000" w:rsidRPr="00000000" w14:paraId="0000002D">
      <w:pPr>
        <w:numPr>
          <w:ilvl w:val="0"/>
          <w:numId w:val="17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Consent</w:t>
      </w:r>
    </w:p>
    <w:p w:rsidR="00000000" w:rsidDel="00000000" w:rsidP="00000000" w:rsidRDefault="00000000" w:rsidRPr="00000000" w14:paraId="0000002E">
      <w:pPr>
        <w:pStyle w:val="Heading2"/>
        <w:keepNext w:val="0"/>
        <w:spacing w:after="299" w:before="299" w:lineRule="auto"/>
        <w:rPr>
          <w:rFonts w:ascii="Calibri" w:cs="Calibri" w:eastAsia="Calibri" w:hAnsi="Calibri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spacing w:after="299" w:before="299" w:lineRule="auto"/>
        <w:rPr>
          <w:rFonts w:ascii="Calibri" w:cs="Calibri" w:eastAsia="Calibri" w:hAnsi="Calibri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spacing w:after="299" w:before="29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rtl w:val="0"/>
        </w:rPr>
        <w:t xml:space="preserve">Where we get personal information from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8"/>
        </w:numPr>
        <w:spacing w:after="240" w:before="240" w:lineRule="auto"/>
        <w:ind w:left="720" w:hanging="2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People directly</w:t>
      </w:r>
    </w:p>
    <w:p w:rsidR="00000000" w:rsidDel="00000000" w:rsidP="00000000" w:rsidRDefault="00000000" w:rsidRPr="00000000" w14:paraId="00000032">
      <w:pPr>
        <w:pStyle w:val="Heading2"/>
        <w:keepNext w:val="0"/>
        <w:spacing w:after="299" w:before="299" w:lineRule="auto"/>
        <w:rPr>
          <w:rFonts w:ascii="Calibri" w:cs="Calibri" w:eastAsia="Calibri" w:hAnsi="Calibri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spacing w:after="299" w:before="29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rtl w:val="0"/>
        </w:rPr>
        <w:t xml:space="preserve">How long we keep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Within a password protected filing system in accordance with the Data Protection Act 2018.</w:t>
      </w:r>
    </w:p>
    <w:p w:rsidR="00000000" w:rsidDel="00000000" w:rsidP="00000000" w:rsidRDefault="00000000" w:rsidRPr="00000000" w14:paraId="00000035">
      <w:pPr>
        <w:pStyle w:val="Heading2"/>
        <w:keepNext w:val="0"/>
        <w:spacing w:after="299" w:before="299" w:lineRule="auto"/>
        <w:rPr>
          <w:rFonts w:ascii="Calibri" w:cs="Calibri" w:eastAsia="Calibri" w:hAnsi="Calibri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spacing w:after="299" w:before="29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rtl w:val="0"/>
        </w:rPr>
        <w:t xml:space="preserve">How long we keep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Our company is registered with the ICO and therefore we retain records for a minimum of 6 years from when they are collected.</w:t>
      </w:r>
    </w:p>
    <w:p w:rsidR="00000000" w:rsidDel="00000000" w:rsidP="00000000" w:rsidRDefault="00000000" w:rsidRPr="00000000" w14:paraId="00000038">
      <w:pPr>
        <w:pStyle w:val="Heading2"/>
        <w:keepNext w:val="0"/>
        <w:spacing w:after="299" w:before="299" w:lineRule="auto"/>
        <w:rPr>
          <w:rFonts w:ascii="Calibri" w:cs="Calibri" w:eastAsia="Calibri" w:hAnsi="Calibri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spacing w:after="299" w:before="29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rtl w:val="0"/>
        </w:rPr>
        <w:t xml:space="preserve">Who we share information with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spacing w:after="281" w:before="281" w:lineRule="auto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Data processors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data processor does the following activities for us: Operates our CRM system.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organisations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Trail Runners Limited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organisation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is the franchising company for all TRAIL RUNNERS clubs.</w:t>
      </w:r>
    </w:p>
    <w:p w:rsidR="00000000" w:rsidDel="00000000" w:rsidP="00000000" w:rsidRDefault="00000000" w:rsidRPr="00000000" w14:paraId="00000042">
      <w:pPr>
        <w:pStyle w:val="Heading2"/>
        <w:keepNext w:val="0"/>
        <w:spacing w:after="299" w:before="299" w:lineRule="auto"/>
        <w:rPr>
          <w:rFonts w:ascii="Calibri" w:cs="Calibri" w:eastAsia="Calibri" w:hAnsi="Calibri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spacing w:after="299" w:before="29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rtl w:val="0"/>
        </w:rPr>
        <w:t xml:space="preserve">Your data protection rights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Under data protection law, you have rights including: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Your right of access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You have the right to ask us for copies of your personal data.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Your right to rectification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You have the right to ask us to rectify personal data you think is inaccurate. You also have the right to ask us to complete information you think is incomplete.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Your right to erasure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You have the right to ask us to erase your personal data in certain circumstances.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Your right to restriction of processing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You have the right to ask us to restrict the processing of your personal data in certain circumstances.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Your right to object to processing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You have the right to object to the processing of your personal data in certain circumstances.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Your right to data portability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You have the right to ask that we transfer the personal data you gave us to another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organisation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or to you, in certain circumstances.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Your right to withdraw consent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When we use consent as our lawful basis you have the right to withdraw your consent.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don’t usually need to pay a fee to exercise your rights. If you make a request, we have one calendar month to respond to you.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make a data protection rights request, please contact us using the contact details at the top of this privacy notice.</w:t>
      </w:r>
    </w:p>
    <w:p w:rsidR="00000000" w:rsidDel="00000000" w:rsidP="00000000" w:rsidRDefault="00000000" w:rsidRPr="00000000" w14:paraId="0000004E">
      <w:pPr>
        <w:pStyle w:val="Heading3"/>
        <w:keepNext w:val="0"/>
        <w:spacing w:after="281" w:before="281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spacing w:after="281" w:before="281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How to complain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have any concerns about our use of your personal data, you can make a complaint to us using the contact details at the top of this privacy notice.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remain unhappy with how we’ve used your data after raising a complaint with us, you can also complain to the ICO.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ICO’s address:           </w:t>
      </w:r>
    </w:p>
    <w:p w:rsidR="00000000" w:rsidDel="00000000" w:rsidP="00000000" w:rsidRDefault="00000000" w:rsidRPr="00000000" w14:paraId="00000053">
      <w:pPr>
        <w:pBdr>
          <w:left w:color="000000" w:space="30" w:sz="0" w:val="none"/>
        </w:pBdr>
        <w:spacing w:after="240" w:before="240" w:lineRule="auto"/>
        <w:ind w:left="60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Information Commissioner’s Office</w:t>
        <w:br w:type="textWrapping"/>
        <w:t xml:space="preserve">Wycliffe House</w:t>
        <w:br w:type="textWrapping"/>
        <w:t xml:space="preserve">Water Lane</w:t>
        <w:br w:type="textWrapping"/>
        <w:t xml:space="preserve">Wilmslow</w:t>
        <w:br w:type="textWrapping"/>
        <w:t xml:space="preserve">Cheshire</w:t>
        <w:br w:type="textWrapping"/>
        <w:t xml:space="preserve">SK9 5AF</w:t>
      </w:r>
    </w:p>
    <w:p w:rsidR="00000000" w:rsidDel="00000000" w:rsidP="00000000" w:rsidRDefault="00000000" w:rsidRPr="00000000" w14:paraId="00000054">
      <w:pPr>
        <w:pBdr>
          <w:left w:color="000000" w:space="30" w:sz="0" w:val="none"/>
        </w:pBdr>
        <w:spacing w:after="240" w:before="240" w:lineRule="auto"/>
        <w:ind w:left="60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Helpline number: 0303 123 1113</w:t>
      </w:r>
    </w:p>
    <w:p w:rsidR="00000000" w:rsidDel="00000000" w:rsidP="00000000" w:rsidRDefault="00000000" w:rsidRPr="00000000" w14:paraId="00000055">
      <w:pPr>
        <w:pBdr>
          <w:left w:color="000000" w:space="30" w:sz="0" w:val="none"/>
        </w:pBdr>
        <w:spacing w:after="240" w:before="240" w:lineRule="auto"/>
        <w:ind w:left="60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Website: </w:t>
      </w:r>
      <w:hyperlink r:id="rId7">
        <w:r w:rsidDel="00000000" w:rsidR="00000000" w:rsidRPr="00000000">
          <w:rPr>
            <w:rFonts w:ascii="Calibri" w:cs="Calibri" w:eastAsia="Calibri" w:hAnsi="Calibri"/>
            <w:color w:val="0000ee"/>
            <w:u w:val="single"/>
            <w:rtl w:val="0"/>
          </w:rPr>
          <w:t xml:space="preserve">https://www.ico.org.uk/make-a-complaint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spacing w:after="299" w:before="299" w:lineRule="auto"/>
        <w:rPr>
          <w:rFonts w:ascii="Calibri" w:cs="Calibri" w:eastAsia="Calibri" w:hAnsi="Calibri"/>
          <w:b w:val="0"/>
          <w:i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spacing w:after="299" w:before="299" w:lineRule="auto"/>
        <w:rPr>
          <w:rFonts w:ascii="Calibri" w:cs="Calibri" w:eastAsia="Calibri" w:hAnsi="Calibri"/>
          <w:b w:val="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z w:val="36"/>
          <w:szCs w:val="36"/>
          <w:rtl w:val="0"/>
        </w:rPr>
        <w:t xml:space="preserve">Last updated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November 2024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5448300</wp:posOffset>
          </wp:positionH>
          <wp:positionV relativeFrom="paragraph">
            <wp:posOffset>-123824</wp:posOffset>
          </wp:positionV>
          <wp:extent cx="888696" cy="790372"/>
          <wp:effectExtent b="0" l="0" r="0" t="0"/>
          <wp:wrapSquare wrapText="bothSides" distB="0" distT="0" distL="114300" distR="114300"/>
          <wp:docPr id="8307713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8696" cy="79037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Heading1">
    <w:name w:val="heading 1"/>
    <w:basedOn w:val="Normal"/>
    <w:next w:val="Normal"/>
    <w:qFormat w:val="1"/>
    <w:rsid w:val="00EF7B96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 w:val="1"/>
    <w:rsid w:val="00EF7B96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qFormat w:val="1"/>
    <w:rsid w:val="00EF7B96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greenBlock" w:customStyle="1">
    <w:name w:val="greenBlock"/>
    <w:basedOn w:val="Normal"/>
    <w:pPr>
      <w:shd w:color="auto" w:fill="bfe1cf" w:val="clear"/>
    </w:pPr>
    <w:rPr>
      <w:rFonts w:ascii="Georgia" w:cs="Georgia" w:eastAsia="Georgia" w:hAnsi="Georgia"/>
      <w:shd w:color="auto" w:fill="bfe1cf" w:val="clear"/>
    </w:rPr>
  </w:style>
  <w:style w:type="paragraph" w:styleId="Header">
    <w:name w:val="header"/>
    <w:basedOn w:val="Normal"/>
    <w:link w:val="HeaderChar"/>
    <w:rsid w:val="0078649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786490"/>
    <w:rPr>
      <w:sz w:val="24"/>
      <w:szCs w:val="24"/>
    </w:rPr>
  </w:style>
  <w:style w:type="paragraph" w:styleId="Footer">
    <w:name w:val="footer"/>
    <w:basedOn w:val="Normal"/>
    <w:link w:val="FooterChar"/>
    <w:rsid w:val="0078649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786490"/>
    <w:rPr>
      <w:sz w:val="24"/>
      <w:szCs w:val="24"/>
    </w:rPr>
  </w:style>
  <w:style w:type="character" w:styleId="Heading2Char" w:customStyle="1">
    <w:name w:val="Heading 2 Char"/>
    <w:basedOn w:val="DefaultParagraphFont"/>
    <w:link w:val="Heading2"/>
    <w:rsid w:val="009625B3"/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co.org.uk/make-a-complaint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wuSVMgdmsjDi/cseW0pY+JQUYw==">CgMxLjA4AHIhMWNsWEF3UVhVbmxOT1BYaF90REd3ZmZqOU1TS041bmkx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2024-11-01T09:11:00Z</dcterms:created>
  <dc:creator>Ash Tuck</dc:creator>
</cp:coreProperties>
</file>